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12" w:rsidRDefault="00385612" w:rsidP="003856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Informacja dotycząca stypendium szkolnego</w:t>
      </w:r>
    </w:p>
    <w:p w:rsidR="00385612" w:rsidRDefault="00385612" w:rsidP="003856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na rok szkolny 2024/2025</w:t>
      </w:r>
    </w:p>
    <w:p w:rsidR="00385612" w:rsidRDefault="00385612" w:rsidP="003856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</w:p>
    <w:p w:rsidR="00385612" w:rsidRDefault="00385612" w:rsidP="0038561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szkolne przysługuje:</w:t>
      </w:r>
    </w:p>
    <w:p w:rsidR="00385612" w:rsidRDefault="00385612" w:rsidP="0038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uczniom szkół publicznych, niepublicznych i niepublicznych szkół artystycznych o uprawnieniach publicznych szkół artystycznych oraz słuchaczom kolegiów pracowników służb społecznych - do czasu ukończenia kształcenia,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dłużej jednak niż do ukończenia 24. roku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85612" w:rsidRDefault="00385612" w:rsidP="0038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612" w:rsidRDefault="00385612" w:rsidP="0038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wychowankom publicznych i niepublicznych ośrodków rewalidacyjno-wychowawczych - do czasu ukończenia realizacji obowiązku nauki.</w:t>
      </w:r>
    </w:p>
    <w:p w:rsidR="00385612" w:rsidRDefault="00385612" w:rsidP="00385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Stypendium szkolne może otrzymać uczeń znajdujący się w trudnej sytuacji materialnej, wynikającej z niskich dochodów na osobę w rodzinie, w szczególności, gdy w rodzinie występuje: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bezrobocie, niepełnosprawność, ciężka lub długotrwała choroba, wielodzietność, brak umiejętności wypełniania funkcji opiekuńczo-wychowawczych, alkoholizm lub narkomania, a także gdy rodzina jest niepełna lub wystąpiło zdarzenie losowe.</w:t>
      </w:r>
    </w:p>
    <w:p w:rsidR="00385612" w:rsidRDefault="00385612" w:rsidP="00385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w trudnej sytuacji - zasiłek szkolny</w:t>
      </w:r>
    </w:p>
    <w:p w:rsidR="00385612" w:rsidRDefault="00385612" w:rsidP="00385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szkolny stanowi rodzaj wsparcia finansowego dla ucznia znajdującego się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trudnej sytuacji materialnej z powodu zdarzenia losowego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(np. śmierć rodzica lub prawnego opiekuna, nagła choroba w rodzinie ucznia, kradzież w mieszkaniu ucznia, pożar, powódź lub klęska inna żywiołowa). O zasiłek szkolny można ubiegać się w terminie nie dłuższym niż dwa miesiące od wystąpienia zdarzenia uzasadniającego przyznanie tego zasiłku. </w:t>
      </w:r>
    </w:p>
    <w:p w:rsidR="00385612" w:rsidRDefault="00385612" w:rsidP="00385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stypendium szkolne można pobrać i składać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Gminnym Ośrodku Pomocy Społecznej w Suchożebrach, ul. Aleksandry Ogińskiej 11, (parter Urzędu Gminy, pokój 3A).</w:t>
      </w:r>
    </w:p>
    <w:p w:rsidR="00385612" w:rsidRDefault="00385612" w:rsidP="00385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</w:t>
      </w:r>
      <w:r w:rsidR="0010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ia wniosków – od 1 września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 do 15 września 202</w:t>
      </w:r>
      <w:r w:rsidR="0010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r.r.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( 15 wrzesień jest terminem ostatecznym)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kolegiów nauczycielskich języków obcych, pracowników służb społecznych wniosek o stypendium szkolne należy złożyć w terminie do dnia 15.10.202</w:t>
      </w:r>
      <w:r w:rsidR="001028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85612" w:rsidRDefault="00385612" w:rsidP="00385612">
      <w:pPr>
        <w:pStyle w:val="NormalnyWeb"/>
        <w:spacing w:before="0" w:beforeAutospacing="0" w:after="0" w:afterAutospacing="0"/>
      </w:pPr>
      <w:r>
        <w:rPr>
          <w:b/>
          <w:bCs/>
        </w:rPr>
        <w:t>Stypendium szkolne jest przyznawane na wniosek</w:t>
      </w:r>
    </w:p>
    <w:p w:rsidR="00385612" w:rsidRDefault="00385612" w:rsidP="00385612">
      <w:pPr>
        <w:pStyle w:val="NormalnyWeb"/>
        <w:spacing w:before="0" w:beforeAutospacing="0" w:after="0" w:afterAutospacing="0"/>
      </w:pPr>
      <w:r>
        <w:t>1.     rodziców niepełnoletniego ucznia</w:t>
      </w:r>
    </w:p>
    <w:p w:rsidR="00385612" w:rsidRDefault="00385612" w:rsidP="00385612">
      <w:pPr>
        <w:pStyle w:val="NormalnyWeb"/>
        <w:spacing w:before="0" w:beforeAutospacing="0" w:after="0" w:afterAutospacing="0"/>
      </w:pPr>
      <w:r>
        <w:t>2.     pełnoletniego ucznia</w:t>
      </w:r>
    </w:p>
    <w:p w:rsidR="00385612" w:rsidRDefault="00385612" w:rsidP="00385612">
      <w:pPr>
        <w:pStyle w:val="NormalnyWeb"/>
        <w:spacing w:before="0" w:beforeAutospacing="0" w:after="0" w:afterAutospacing="0"/>
      </w:pPr>
      <w:r>
        <w:t>3.     dyrektora szkoły</w:t>
      </w:r>
    </w:p>
    <w:p w:rsidR="00385612" w:rsidRDefault="00385612" w:rsidP="003856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Miesięczna wysokość dochodu na osobę w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uprawniająca do ubiegania się o stypendium szkolne nie może być większa niż kwota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netto. </w:t>
      </w:r>
    </w:p>
    <w:p w:rsidR="00385612" w:rsidRDefault="00385612" w:rsidP="00385612">
      <w:pPr>
        <w:pStyle w:val="NormalnyWeb"/>
        <w:rPr>
          <w:rStyle w:val="Pogrubienie"/>
        </w:rPr>
      </w:pPr>
      <w:r>
        <w:rPr>
          <w:b/>
        </w:rPr>
        <w:t>Ponadto warunkiem przyznania stypendium jest zamieszkanie na terenie gminy Suchożebry.</w:t>
      </w:r>
      <w:bookmarkStart w:id="0" w:name="_GoBack"/>
      <w:bookmarkEnd w:id="0"/>
      <w:r>
        <w:rPr>
          <w:b/>
          <w:bCs/>
        </w:rPr>
        <w:br/>
      </w:r>
      <w:r>
        <w:rPr>
          <w:b/>
          <w:bCs/>
        </w:rPr>
        <w:lastRenderedPageBreak/>
        <w:br/>
      </w:r>
      <w:r>
        <w:rPr>
          <w:rStyle w:val="Pogrubienie"/>
        </w:rPr>
        <w:t>Wnioskodawcy zobowiązani są przedstawić informacje o wszystkich DOCHODACH uzyskanych w miesiącu poprzedzającym termin złożenia wniosku, tj. sierpień 202</w:t>
      </w:r>
      <w:r w:rsidR="0010287B">
        <w:rPr>
          <w:rStyle w:val="Pogrubienie"/>
        </w:rPr>
        <w:t>4</w:t>
      </w:r>
      <w:r>
        <w:rPr>
          <w:rStyle w:val="Pogrubienie"/>
        </w:rPr>
        <w:t>r.</w:t>
      </w:r>
    </w:p>
    <w:p w:rsidR="00385612" w:rsidRDefault="00385612" w:rsidP="00385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dochód rodziny uważa się sumę miesięcznych przychodów z miesiąca poprzedzającego złożenie wniosku lub w przypadku utraty dochodu z miesiąca w którym wniosek został złożony, bez względu na tytuł i źródło ich uzyskania, pomniejszoną o wysokość potrąconej zaliczki na podatek dochodowy od osób fizycznych, składki na ubezpieczenie zdrowotne oraz społeczne określone w odrębnych przepisach, kwotę alimentów świadczonych na rzecz innych osób.</w:t>
      </w:r>
    </w:p>
    <w:p w:rsidR="00385612" w:rsidRDefault="00385612" w:rsidP="00385612">
      <w:pPr>
        <w:pStyle w:val="NormalnyWeb"/>
        <w:jc w:val="both"/>
        <w:rPr>
          <w:b/>
        </w:rPr>
      </w:pPr>
      <w:r>
        <w:t xml:space="preserve">Przyjmuje się, że z 1 ha przeliczeniowego uzyskuje się dochód miesięczny w wysokości </w:t>
      </w:r>
      <w:r>
        <w:rPr>
          <w:b/>
        </w:rPr>
        <w:t>345,00zł.</w:t>
      </w:r>
    </w:p>
    <w:p w:rsidR="00385612" w:rsidRDefault="00385612" w:rsidP="00385612">
      <w:pPr>
        <w:pStyle w:val="NormalnyWeb"/>
        <w:spacing w:before="0" w:beforeAutospacing="0" w:after="0" w:afterAutospacing="0"/>
        <w:jc w:val="both"/>
      </w:pPr>
      <w:r>
        <w:rPr>
          <w:b/>
        </w:rPr>
        <w:t>Dokumentami potwierdzającymi dochód są:</w:t>
      </w:r>
      <w:r>
        <w:rPr>
          <w:b/>
        </w:rPr>
        <w:br/>
      </w:r>
      <w:r>
        <w:t>a.    zaświadczenie od pracodawcy o dochodach netto uzyskiwanych w miesiącu sierpniu 202</w:t>
      </w:r>
      <w:r w:rsidR="0010287B">
        <w:t>4</w:t>
      </w:r>
      <w:r>
        <w:t>r.</w:t>
      </w:r>
      <w:r>
        <w:br/>
        <w:t>b.     oświadczenia o pozostawaniu bez pracy i nie osiąganiu dochodu w miesiącu poprzedzającym złożenie  wniosku osób nie zarejestrowanych/zarejestrowanych w Powiatowym Urzędzie Pracy</w:t>
      </w:r>
      <w:r>
        <w:br/>
        <w:t>d.    zaświadczenie o otrzymywanych świadczeniach (zasiłek stały, zasiłek okresowy, zasiłek rodzinny, zasiłek pielęgnacyjny, dodatek mieszkaniowy).</w:t>
      </w:r>
      <w:r>
        <w:br/>
        <w:t>e.    nakaz płatniczy za 202</w:t>
      </w:r>
      <w:r w:rsidR="0010287B">
        <w:t>4</w:t>
      </w:r>
      <w:r>
        <w:t xml:space="preserve"> r. lub zaświadczenie z gminy o wielkości posiadanych hektarów przeliczeniowych,</w:t>
      </w:r>
      <w:r>
        <w:br/>
        <w:t>f.    wyroki sądowe mówiące o wysokości zasądzonych alimentów lub zaświadczenia komornika o nieściągalności alimentów</w:t>
      </w:r>
      <w:r>
        <w:br/>
        <w:t>g.      odcinek rent</w:t>
      </w:r>
      <w:r w:rsidR="0010287B">
        <w:t>y/emerytury za m-c sierpień 2024</w:t>
      </w:r>
      <w:r>
        <w:t>r.</w:t>
      </w:r>
      <w:r>
        <w:br/>
        <w:t>h.    oświadczenia rodziców o wysokości dochodów uzyskiwanych z prac dorywczych</w:t>
      </w:r>
    </w:p>
    <w:p w:rsidR="00385612" w:rsidRDefault="00385612" w:rsidP="00385612">
      <w:pPr>
        <w:pStyle w:val="NormalnyWeb"/>
        <w:spacing w:before="0" w:beforeAutospacing="0" w:after="0" w:afterAutospacing="0"/>
        <w:rPr>
          <w:b/>
        </w:rPr>
      </w:pPr>
      <w:r>
        <w:t>i. inne</w:t>
      </w:r>
      <w:r>
        <w:br/>
      </w:r>
    </w:p>
    <w:p w:rsidR="00385612" w:rsidRDefault="00385612" w:rsidP="00385612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 xml:space="preserve">Świadczenie wychowawcze  </w:t>
      </w:r>
      <w:r w:rsidR="0010287B">
        <w:rPr>
          <w:b/>
        </w:rPr>
        <w:t>8</w:t>
      </w:r>
      <w:r>
        <w:rPr>
          <w:b/>
        </w:rPr>
        <w:t>00+ nie wlicza się do dochodu rodziny przy ustalaniu prawa do stypendium szkolnego</w:t>
      </w:r>
      <w:r>
        <w:rPr>
          <w:b/>
        </w:rPr>
        <w:br/>
      </w:r>
    </w:p>
    <w:p w:rsidR="00385612" w:rsidRDefault="00385612" w:rsidP="00385612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Stypendium szkolne może być udzielane uczniom w formie:</w:t>
      </w:r>
    </w:p>
    <w:p w:rsidR="00385612" w:rsidRDefault="00385612" w:rsidP="00385612">
      <w:pPr>
        <w:pStyle w:val="NormalnyWeb"/>
        <w:spacing w:before="0" w:beforeAutospacing="0" w:after="0" w:afterAutospacing="0"/>
        <w:rPr>
          <w:b/>
        </w:rPr>
      </w:pPr>
    </w:p>
    <w:p w:rsidR="00385612" w:rsidRDefault="00385612" w:rsidP="00385612">
      <w:pPr>
        <w:pStyle w:val="NormalnyWeb"/>
        <w:numPr>
          <w:ilvl w:val="0"/>
          <w:numId w:val="1"/>
        </w:numPr>
        <w:jc w:val="both"/>
      </w:pPr>
      <w:r>
        <w:t>Całkowitego lub częściowego pokrycia kosztów udziału w zajęciach edukacyjnych, w tym wyrównawczych, wykraczających poza zajęcia realizowane w szkołach w ramach planu nauczania, a także udziału w zajęciach edukacyjnych realizowanych poza szkoła, w szczególności: nauka języków obcych, zajęcia sportowe, taneczne, recytatorskie, komputerowe, muzyczne, plastyczne, techniczne, itp., a także pokrycia kosztów o charakterze edukacyjnym, potwierdzonym przez szkołę, z przeznaczeniem na : zieloną szkołę, wycieczki szkolne, wyjście lub wyjazd do kina, teatru, korzystania z obiektów sportowych, itp.</w:t>
      </w:r>
    </w:p>
    <w:p w:rsidR="00385612" w:rsidRDefault="00385612" w:rsidP="00385612">
      <w:pPr>
        <w:pStyle w:val="NormalnyWeb"/>
        <w:numPr>
          <w:ilvl w:val="0"/>
          <w:numId w:val="1"/>
        </w:numPr>
        <w:jc w:val="both"/>
        <w:rPr>
          <w:b/>
        </w:rPr>
      </w:pPr>
      <w:r>
        <w:t xml:space="preserve">Pomocy rzeczowej o charakterze edukacyjnym, w tym w </w:t>
      </w:r>
      <w:r>
        <w:rPr>
          <w:b/>
        </w:rPr>
        <w:t>szczególności zakupu: podręczników lub lektur szkolnych, wydawnictw niezbędnych do procesu edukacyjnego, edukacyjnych programów komputerowych, przyborów lub pomocy szkolnych( np. plecaka szkolnego, zeszytów, stroju lub obuwia na zajęcia z wychowania fizycznego lub do praktycznej nauki zawodu- jeden komplet na semestr), pokrycie kosztów abonamentu internetowego lub zakupu komputera wykorzystywanych w celach edukacyjnych, okularów korygujących wzrok,</w:t>
      </w:r>
    </w:p>
    <w:p w:rsidR="00385612" w:rsidRDefault="00385612" w:rsidP="00385612">
      <w:pPr>
        <w:pStyle w:val="NormalnyWeb"/>
        <w:numPr>
          <w:ilvl w:val="0"/>
          <w:numId w:val="1"/>
        </w:numPr>
        <w:jc w:val="both"/>
      </w:pPr>
      <w:r>
        <w:lastRenderedPageBreak/>
        <w:t>Całkowitego lub częściowego pokrycia kosztów związanych z pobieraniem nauki poza miejscem zamieszkania uczniów szkół ponadgimnazjalnych oraz słuchaczy kolegiów nauczycielskich, nauczycielskich kolegiów języków obcych i kolegiów pracowników służb społecznych , w szczególności , w szczególności dotyczących zakwaterowania , dojazdu, czesnego,</w:t>
      </w:r>
    </w:p>
    <w:p w:rsidR="00385612" w:rsidRDefault="00385612" w:rsidP="00385612">
      <w:pPr>
        <w:pStyle w:val="NormalnyWeb"/>
        <w:numPr>
          <w:ilvl w:val="0"/>
          <w:numId w:val="1"/>
        </w:numPr>
        <w:jc w:val="both"/>
      </w:pPr>
      <w:r>
        <w:t>Świadczenia pieniężnego w przypadku określonych w art. 90d ust.5 ustawy.</w:t>
      </w:r>
    </w:p>
    <w:p w:rsidR="00385612" w:rsidRDefault="00385612" w:rsidP="008F1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uchwałą Nr XVII/131/201 Rady Gminy Suchożebry z dnia 9 września 2016r. w sprawie regulaminu udzielania pomocy materialnej o charakterze socjalnym dla uczniów zamieszkałych na terenie Gminy Suchożebry, </w:t>
      </w:r>
      <w:r>
        <w:rPr>
          <w:rFonts w:ascii="Times New Roman" w:hAnsi="Times New Roman" w:cs="Times New Roman"/>
          <w:b/>
          <w:sz w:val="24"/>
          <w:szCs w:val="24"/>
        </w:rPr>
        <w:t xml:space="preserve">stypendium szkolne przyznane w w/w formach, będzie realizowane jako zwrot poniesionych wydatków na  podstawie dokumentów potwierdzających ich poniesienie.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Istotne jest także by np. plecak, buty itp. miały adnotację „szkolne”. Jeżeli zakupiony towar nie ma tego przymiotnika w nazwie umieszczonej na fakturze, sprzedawca potwierdza ten fakt na odwrocie rachunku.</w:t>
      </w:r>
    </w:p>
    <w:p w:rsidR="0010287B" w:rsidRDefault="00385612" w:rsidP="008F1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28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</w:t>
      </w:r>
      <w:hyperlink r:id="rId5" w:history="1">
        <w:r w:rsidRPr="001028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www.gops.suchozebry.pl</w:t>
        </w:r>
      </w:hyperlink>
      <w:r w:rsidRPr="001028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widnieje powyższa informacja wraz z załącznikami do pobrania.</w:t>
      </w:r>
    </w:p>
    <w:p w:rsidR="0010287B" w:rsidRDefault="0010287B" w:rsidP="0010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612" w:rsidRPr="0010287B" w:rsidRDefault="00385612" w:rsidP="0010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razie pytań lub wątpliwości proszę dzwonić pod numer telefonu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(25) 631-46-57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85612" w:rsidRDefault="00385612" w:rsidP="0038561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7F2DBB" w:rsidRDefault="007F2DBB"/>
    <w:sectPr w:rsidR="007F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940F3"/>
    <w:multiLevelType w:val="hybridMultilevel"/>
    <w:tmpl w:val="7E8AE426"/>
    <w:lvl w:ilvl="0" w:tplc="266680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12"/>
    <w:rsid w:val="0010287B"/>
    <w:rsid w:val="00385612"/>
    <w:rsid w:val="007F2DBB"/>
    <w:rsid w:val="008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1E447-F1DA-4C3F-9AB2-B7630E3F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6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6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856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85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.suchozeb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3</cp:revision>
  <dcterms:created xsi:type="dcterms:W3CDTF">2024-07-04T10:58:00Z</dcterms:created>
  <dcterms:modified xsi:type="dcterms:W3CDTF">2024-07-30T08:40:00Z</dcterms:modified>
</cp:coreProperties>
</file>